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FF" w:rsidRPr="00942E44" w:rsidRDefault="00F87A3B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ТЕРРИТОРИАЛЬНАЯ ИЗБИРАТЕЛЬНАЯ КОМИССИЯ ДОЛГОРУКОВСКОГО РАЙОНА</w:t>
      </w:r>
    </w:p>
    <w:p w:rsidR="00942E44" w:rsidRDefault="00942E44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E813FF" w:rsidRDefault="00E813FF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ПОСТАНОВЛЕНИЕ</w:t>
      </w:r>
    </w:p>
    <w:p w:rsidR="00AB5BAD" w:rsidRPr="00AB5BAD" w:rsidRDefault="00AB5BAD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0"/>
          <w:szCs w:val="20"/>
        </w:rPr>
      </w:pPr>
    </w:p>
    <w:p w:rsidR="00E813FF" w:rsidRPr="006E02FC" w:rsidRDefault="00E813FF" w:rsidP="00F87A3B">
      <w:pPr>
        <w:jc w:val="both"/>
        <w:rPr>
          <w:rFonts w:eastAsia="Times New Roman"/>
          <w:sz w:val="28"/>
          <w:szCs w:val="28"/>
        </w:rPr>
      </w:pPr>
      <w:r w:rsidRPr="006E02FC">
        <w:rPr>
          <w:rFonts w:eastAsia="Times New Roman"/>
          <w:sz w:val="28"/>
          <w:szCs w:val="28"/>
        </w:rPr>
        <w:t>«</w:t>
      </w:r>
      <w:r w:rsidR="00A94E48">
        <w:rPr>
          <w:rFonts w:eastAsia="Times New Roman"/>
          <w:sz w:val="28"/>
          <w:szCs w:val="28"/>
        </w:rPr>
        <w:t>14</w:t>
      </w:r>
      <w:r w:rsidRPr="006E02FC">
        <w:rPr>
          <w:rFonts w:eastAsia="Times New Roman"/>
          <w:sz w:val="28"/>
          <w:szCs w:val="28"/>
        </w:rPr>
        <w:t xml:space="preserve">» </w:t>
      </w:r>
      <w:r w:rsidR="00A94E48">
        <w:rPr>
          <w:rFonts w:eastAsia="Times New Roman"/>
          <w:sz w:val="28"/>
          <w:szCs w:val="28"/>
        </w:rPr>
        <w:t>сентября</w:t>
      </w:r>
      <w:r w:rsidRPr="006E02FC">
        <w:rPr>
          <w:rFonts w:eastAsia="Times New Roman"/>
          <w:sz w:val="28"/>
          <w:szCs w:val="28"/>
        </w:rPr>
        <w:t xml:space="preserve"> 20</w:t>
      </w:r>
      <w:r w:rsidR="00A94E48">
        <w:rPr>
          <w:rFonts w:eastAsia="Times New Roman"/>
          <w:sz w:val="28"/>
          <w:szCs w:val="28"/>
        </w:rPr>
        <w:t xml:space="preserve">25 </w:t>
      </w:r>
      <w:r w:rsidRPr="006E02FC">
        <w:rPr>
          <w:rFonts w:eastAsia="Times New Roman"/>
          <w:sz w:val="28"/>
          <w:szCs w:val="28"/>
        </w:rPr>
        <w:t xml:space="preserve">года                                                   </w:t>
      </w:r>
      <w:r w:rsidR="00B52A56">
        <w:rPr>
          <w:rFonts w:eastAsia="Times New Roman"/>
          <w:sz w:val="28"/>
          <w:szCs w:val="28"/>
        </w:rPr>
        <w:t xml:space="preserve">          </w:t>
      </w:r>
      <w:r w:rsidRPr="006E02FC">
        <w:rPr>
          <w:rFonts w:eastAsia="Times New Roman"/>
          <w:sz w:val="28"/>
          <w:szCs w:val="28"/>
        </w:rPr>
        <w:t xml:space="preserve">   №</w:t>
      </w:r>
      <w:r w:rsidR="00DC6209">
        <w:rPr>
          <w:rFonts w:eastAsia="Times New Roman"/>
          <w:sz w:val="28"/>
          <w:szCs w:val="28"/>
        </w:rPr>
        <w:t>11</w:t>
      </w:r>
      <w:r w:rsidR="00637300">
        <w:rPr>
          <w:rFonts w:eastAsia="Times New Roman"/>
          <w:sz w:val="28"/>
          <w:szCs w:val="28"/>
        </w:rPr>
        <w:t>3</w:t>
      </w:r>
      <w:r w:rsidR="00DC6209">
        <w:rPr>
          <w:rFonts w:eastAsia="Times New Roman"/>
          <w:sz w:val="28"/>
          <w:szCs w:val="28"/>
        </w:rPr>
        <w:t>/457</w:t>
      </w:r>
    </w:p>
    <w:p w:rsidR="00E813FF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</w:p>
    <w:p w:rsidR="00AB5BAD" w:rsidRDefault="00105840" w:rsidP="00AB5BAD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Долгоруково</w:t>
      </w:r>
    </w:p>
    <w:p w:rsidR="00AB5BAD" w:rsidRDefault="00AB5BAD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105840" w:rsidRPr="00AB5BAD" w:rsidRDefault="00105840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A21908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A219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</w:p>
    <w:p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для голосования </w:t>
      </w:r>
    </w:p>
    <w:p w:rsidR="00FF27E4" w:rsidRDefault="00E813FF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A94E4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Default="00A94E4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</w:t>
      </w:r>
      <w:r w:rsidR="00DC620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  №06-08</w:t>
      </w:r>
    </w:p>
    <w:p w:rsidR="00105840" w:rsidRPr="006E02FC" w:rsidRDefault="00105840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105840" w:rsidRDefault="00F87A3B" w:rsidP="00F87A3B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406569">
        <w:rPr>
          <w:rFonts w:ascii="Times New Roman CYR" w:eastAsia="Times New Roman" w:hAnsi="Times New Roman CYR"/>
          <w:sz w:val="28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/>
          <w:sz w:val="28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041DDC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041DDC">
        <w:rPr>
          <w:bCs/>
          <w:sz w:val="28"/>
          <w:szCs w:val="28"/>
        </w:rPr>
        <w:t xml:space="preserve"> «</w:t>
      </w:r>
      <w:r w:rsidRPr="00041DDC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Pr="00E96058">
        <w:rPr>
          <w:sz w:val="28"/>
        </w:rPr>
        <w:t xml:space="preserve">, </w:t>
      </w:r>
      <w:r w:rsidRPr="00041DDC">
        <w:rPr>
          <w:sz w:val="28"/>
          <w:szCs w:val="28"/>
        </w:rPr>
        <w:t>постановлением территориальной избирательной комиссии Долгоруковского района от «16» июня 2025 года  №92/318 «</w:t>
      </w:r>
      <w:r w:rsidRPr="00041DDC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Pr="00041DDC">
        <w:rPr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созыва  </w:t>
      </w:r>
      <w:r w:rsidRPr="00041DDC">
        <w:rPr>
          <w:bCs/>
          <w:sz w:val="28"/>
          <w:szCs w:val="28"/>
        </w:rPr>
        <w:t>по пяти трёхмандатным  избирательным округам №№1,2,3,4,5 на территориальную избирательную комиссию Долгоруковского района</w:t>
      </w:r>
      <w:r w:rsidRPr="00041DDC">
        <w:rPr>
          <w:sz w:val="28"/>
          <w:szCs w:val="28"/>
        </w:rPr>
        <w:t>»</w:t>
      </w:r>
      <w:r w:rsidRPr="00E96058">
        <w:rPr>
          <w:rFonts w:eastAsia="Times New Roman"/>
          <w:sz w:val="28"/>
          <w:shd w:val="clear" w:color="auto" w:fill="FFFFFF" w:themeFill="background1"/>
        </w:rPr>
        <w:t>,</w:t>
      </w:r>
      <w:r w:rsidRPr="007D1D2C">
        <w:rPr>
          <w:rFonts w:eastAsia="Times New Roman"/>
          <w:sz w:val="28"/>
        </w:rPr>
        <w:t xml:space="preserve"> территориальная избирательная комиссия</w:t>
      </w:r>
      <w:r>
        <w:rPr>
          <w:rFonts w:eastAsia="Times New Roman"/>
          <w:sz w:val="28"/>
        </w:rPr>
        <w:t xml:space="preserve"> Долгоруковского района</w:t>
      </w:r>
      <w:r w:rsidR="00105840" w:rsidRPr="00105840">
        <w:rPr>
          <w:rFonts w:eastAsia="Times New Roman"/>
          <w:sz w:val="28"/>
          <w:szCs w:val="28"/>
        </w:rPr>
        <w:t xml:space="preserve"> </w:t>
      </w:r>
      <w:r w:rsidR="00942E44" w:rsidRPr="00105840">
        <w:rPr>
          <w:rFonts w:eastAsia="Times New Roman"/>
          <w:b/>
          <w:sz w:val="28"/>
          <w:szCs w:val="28"/>
        </w:rPr>
        <w:t>постанов</w:t>
      </w:r>
      <w:r w:rsidR="00AB5BAD" w:rsidRPr="00105840">
        <w:rPr>
          <w:rFonts w:eastAsia="Times New Roman"/>
          <w:b/>
          <w:sz w:val="28"/>
          <w:szCs w:val="28"/>
        </w:rPr>
        <w:t>ляет</w:t>
      </w:r>
      <w:r w:rsidR="00E813FF" w:rsidRPr="00105840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105840" w:rsidRDefault="00FF27E4" w:rsidP="00F87A3B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1. </w:t>
      </w:r>
      <w:r w:rsidR="00A21908">
        <w:rPr>
          <w:rFonts w:eastAsia="Times New Roman"/>
          <w:bCs/>
          <w:sz w:val="28"/>
          <w:szCs w:val="28"/>
        </w:rPr>
        <w:t>Дополнительно р</w:t>
      </w:r>
      <w:r w:rsidRPr="00105840">
        <w:rPr>
          <w:rFonts w:eastAsia="Times New Roman"/>
          <w:bCs/>
          <w:sz w:val="28"/>
          <w:szCs w:val="28"/>
        </w:rPr>
        <w:t>аспределить</w:t>
      </w:r>
      <w:r w:rsidR="00105840" w:rsidRPr="00105840">
        <w:rPr>
          <w:rFonts w:eastAsia="Times New Roman"/>
          <w:bCs/>
          <w:sz w:val="28"/>
          <w:szCs w:val="28"/>
        </w:rPr>
        <w:t xml:space="preserve"> </w:t>
      </w:r>
      <w:r w:rsidRPr="00105840">
        <w:rPr>
          <w:rFonts w:eastAsia="Times New Roman"/>
          <w:bCs/>
          <w:sz w:val="28"/>
          <w:szCs w:val="28"/>
        </w:rPr>
        <w:t xml:space="preserve">избирательные бюллетени для голосования на </w:t>
      </w:r>
      <w:r w:rsidR="00F87A3B" w:rsidRPr="0035091C">
        <w:rPr>
          <w:sz w:val="28"/>
          <w:szCs w:val="28"/>
        </w:rPr>
        <w:t xml:space="preserve">выборах </w:t>
      </w:r>
      <w:r w:rsidR="00F87A3B" w:rsidRPr="0035091C">
        <w:rPr>
          <w:bCs/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</w:t>
      </w:r>
      <w:r w:rsidR="00F87A3B" w:rsidRPr="0035091C">
        <w:rPr>
          <w:bCs/>
          <w:sz w:val="28"/>
          <w:szCs w:val="28"/>
        </w:rPr>
        <w:lastRenderedPageBreak/>
        <w:t>созыва</w:t>
      </w:r>
      <w:r w:rsidRPr="00105840">
        <w:rPr>
          <w:rFonts w:eastAsia="Times New Roman"/>
          <w:bCs/>
          <w:sz w:val="28"/>
          <w:szCs w:val="28"/>
        </w:rPr>
        <w:t>, передаваемы</w:t>
      </w:r>
      <w:r w:rsidR="00E975B8" w:rsidRPr="00105840">
        <w:rPr>
          <w:rFonts w:eastAsia="Times New Roman"/>
          <w:bCs/>
          <w:sz w:val="28"/>
          <w:szCs w:val="28"/>
        </w:rPr>
        <w:t>е</w:t>
      </w:r>
      <w:r w:rsidRPr="00105840">
        <w:rPr>
          <w:rFonts w:eastAsia="Times New Roman"/>
          <w:bCs/>
          <w:sz w:val="28"/>
          <w:szCs w:val="28"/>
        </w:rPr>
        <w:t xml:space="preserve"> участковым избирательным ком</w:t>
      </w:r>
      <w:r w:rsidR="00105840" w:rsidRPr="00105840">
        <w:rPr>
          <w:rFonts w:eastAsia="Times New Roman"/>
          <w:bCs/>
          <w:sz w:val="28"/>
          <w:szCs w:val="28"/>
        </w:rPr>
        <w:t>иссия</w:t>
      </w:r>
      <w:r w:rsidR="00DC6209">
        <w:rPr>
          <w:rFonts w:eastAsia="Times New Roman"/>
          <w:bCs/>
          <w:sz w:val="28"/>
          <w:szCs w:val="28"/>
        </w:rPr>
        <w:t>м избирательных участков  №06-08</w:t>
      </w:r>
      <w:r w:rsidR="00F87A3B">
        <w:rPr>
          <w:rFonts w:eastAsia="Times New Roman"/>
          <w:bCs/>
          <w:sz w:val="28"/>
          <w:szCs w:val="28"/>
        </w:rPr>
        <w:t xml:space="preserve"> </w:t>
      </w:r>
      <w:r w:rsidRPr="00105840">
        <w:rPr>
          <w:rFonts w:eastAsia="Times New Roman"/>
          <w:bCs/>
          <w:sz w:val="28"/>
          <w:szCs w:val="28"/>
        </w:rPr>
        <w:t>(приложение)</w:t>
      </w:r>
      <w:r w:rsidRPr="00105840">
        <w:rPr>
          <w:rFonts w:eastAsia="Times New Roman"/>
          <w:sz w:val="28"/>
          <w:szCs w:val="28"/>
        </w:rPr>
        <w:t>.</w:t>
      </w:r>
    </w:p>
    <w:p w:rsidR="008B772E" w:rsidRPr="00105840" w:rsidRDefault="00105840" w:rsidP="00F87A3B">
      <w:pPr>
        <w:spacing w:after="200" w:line="360" w:lineRule="auto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105840">
        <w:rPr>
          <w:rFonts w:eastAsia="Times New Roman"/>
          <w:sz w:val="28"/>
          <w:szCs w:val="28"/>
        </w:rPr>
        <w:t xml:space="preserve">            </w:t>
      </w:r>
      <w:r w:rsidR="00E813FF" w:rsidRPr="00105840">
        <w:rPr>
          <w:rFonts w:eastAsia="Times New Roman"/>
          <w:sz w:val="28"/>
          <w:szCs w:val="28"/>
        </w:rPr>
        <w:t>2. 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 w:rsidR="006E2349" w:rsidRPr="00105840">
        <w:rPr>
          <w:rFonts w:eastAsia="Times New Roman"/>
          <w:bCs/>
          <w:sz w:val="28"/>
          <w:szCs w:val="28"/>
          <w:lang w:eastAsia="en-US"/>
        </w:rPr>
        <w:t xml:space="preserve"> избирательных участков </w:t>
      </w:r>
      <w:r w:rsidR="00DC6209">
        <w:rPr>
          <w:rFonts w:eastAsia="Times New Roman"/>
          <w:bCs/>
          <w:sz w:val="28"/>
          <w:szCs w:val="28"/>
        </w:rPr>
        <w:t>№06-08.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 </w:t>
      </w:r>
    </w:p>
    <w:p w:rsidR="008B772E" w:rsidRPr="00105840" w:rsidRDefault="008B772E" w:rsidP="00F87A3B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105840">
        <w:rPr>
          <w:rFonts w:eastAsia="Times New Roman"/>
          <w:sz w:val="28"/>
          <w:szCs w:val="28"/>
        </w:rPr>
        <w:t>ис</w:t>
      </w:r>
      <w:r w:rsidRPr="00105840">
        <w:rPr>
          <w:rFonts w:eastAsia="Times New Roman"/>
          <w:sz w:val="28"/>
          <w:szCs w:val="28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105840" w:rsidRPr="00105840">
        <w:rPr>
          <w:rFonts w:eastAsia="Times New Roman"/>
          <w:sz w:val="28"/>
          <w:szCs w:val="28"/>
        </w:rPr>
        <w:t>Сотникову Н.В</w:t>
      </w:r>
      <w:r w:rsidRPr="00105840">
        <w:rPr>
          <w:rFonts w:eastAsia="Times New Roman"/>
          <w:sz w:val="28"/>
          <w:szCs w:val="28"/>
        </w:rPr>
        <w:t>.</w:t>
      </w:r>
    </w:p>
    <w:p w:rsidR="008B454A" w:rsidRDefault="008B45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A33E4A" w:rsidRDefault="00A33E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ПРЕДСЕДАТЕЛЬ ТЕРРИТОРИАЛЬНОЙ</w:t>
      </w: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ИЗБИРАТЕЛЬНОЙ КОМИССИИ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  <w:r w:rsidRPr="00041DDC">
        <w:rPr>
          <w:b/>
        </w:rPr>
        <w:t xml:space="preserve">ДОЛГОРУКОВСКОГО РАЙОНА                            </w:t>
      </w:r>
      <w:r w:rsidR="00A33E4A">
        <w:rPr>
          <w:b/>
        </w:rPr>
        <w:t xml:space="preserve">                              </w:t>
      </w:r>
      <w:r w:rsidRPr="00041DDC">
        <w:rPr>
          <w:b/>
        </w:rPr>
        <w:t>Т.С. КОРОЛЁВА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СЕКРЕТАРЬ ТЕРРИТОРИАЛЬНОЙ</w:t>
      </w: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ИЗБИРАТЕЛЬНОЙ КОМИССИИ</w:t>
      </w:r>
      <w:r w:rsidRPr="00041DDC">
        <w:rPr>
          <w:b/>
        </w:rPr>
        <w:tab/>
      </w:r>
    </w:p>
    <w:p w:rsidR="00F87A3B" w:rsidRPr="00041DDC" w:rsidRDefault="00A33E4A" w:rsidP="00F87A3B">
      <w:pPr>
        <w:tabs>
          <w:tab w:val="left" w:pos="7851"/>
        </w:tabs>
        <w:ind w:left="-142"/>
        <w:jc w:val="both"/>
        <w:rPr>
          <w:b/>
        </w:rPr>
      </w:pPr>
      <w:r>
        <w:rPr>
          <w:b/>
        </w:rPr>
        <w:t xml:space="preserve">  </w:t>
      </w:r>
      <w:r w:rsidR="00F87A3B" w:rsidRPr="00041DDC">
        <w:rPr>
          <w:b/>
        </w:rPr>
        <w:t xml:space="preserve">ДОЛГОРУКОВСКОГО РАЙОНА                          </w:t>
      </w:r>
      <w:r>
        <w:rPr>
          <w:b/>
        </w:rPr>
        <w:t xml:space="preserve">                               </w:t>
      </w:r>
      <w:r w:rsidR="00F87A3B" w:rsidRPr="00041DDC">
        <w:rPr>
          <w:b/>
        </w:rPr>
        <w:t xml:space="preserve">  Н.В. СОТНИКОВА</w:t>
      </w:r>
    </w:p>
    <w:p w:rsidR="00F87A3B" w:rsidRDefault="00F87A3B" w:rsidP="00F87A3B">
      <w:pPr>
        <w:jc w:val="both"/>
        <w:rPr>
          <w:sz w:val="28"/>
          <w:szCs w:val="28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6E2349" w:rsidRPr="008A48AD" w:rsidRDefault="006E2349" w:rsidP="00105840">
      <w:pPr>
        <w:rPr>
          <w:rFonts w:eastAsia="Times New Roman"/>
          <w:b/>
          <w:bCs/>
          <w:sz w:val="28"/>
          <w:szCs w:val="28"/>
        </w:rPr>
      </w:pPr>
      <w:bookmarkStart w:id="0" w:name="_Hlk503957590"/>
    </w:p>
    <w:p w:rsidR="00FF27E4" w:rsidRPr="00FF27E4" w:rsidRDefault="00FF27E4" w:rsidP="00FF27E4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FF27E4" w:rsidRPr="00FF27E4" w:rsidRDefault="00FF27E4" w:rsidP="00A33E4A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</w:t>
      </w:r>
      <w:r w:rsidR="00105840">
        <w:rPr>
          <w:rFonts w:eastAsia="Times New Roman"/>
          <w:bCs/>
          <w:sz w:val="20"/>
          <w:szCs w:val="20"/>
        </w:rPr>
        <w:t>рательной комиссии Долгоруковского района</w:t>
      </w:r>
      <w:r w:rsidR="00A33E4A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от «</w:t>
      </w:r>
      <w:r w:rsidR="00A33E4A">
        <w:rPr>
          <w:rFonts w:eastAsia="Times New Roman"/>
          <w:bCs/>
          <w:sz w:val="20"/>
          <w:szCs w:val="20"/>
        </w:rPr>
        <w:t>14</w:t>
      </w:r>
      <w:r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A33E4A">
        <w:rPr>
          <w:rFonts w:eastAsia="Times New Roman"/>
          <w:bCs/>
          <w:sz w:val="20"/>
          <w:szCs w:val="20"/>
        </w:rPr>
        <w:t xml:space="preserve">сентября </w:t>
      </w:r>
      <w:r>
        <w:rPr>
          <w:rFonts w:eastAsia="Times New Roman"/>
          <w:bCs/>
          <w:sz w:val="20"/>
          <w:szCs w:val="20"/>
        </w:rPr>
        <w:t>20</w:t>
      </w:r>
      <w:r w:rsidR="00A33E4A">
        <w:rPr>
          <w:rFonts w:eastAsia="Times New Roman"/>
          <w:bCs/>
          <w:sz w:val="20"/>
          <w:szCs w:val="20"/>
        </w:rPr>
        <w:t xml:space="preserve">25 года </w:t>
      </w:r>
      <w:r>
        <w:rPr>
          <w:rFonts w:eastAsia="Times New Roman"/>
          <w:bCs/>
          <w:sz w:val="20"/>
          <w:szCs w:val="20"/>
        </w:rPr>
        <w:t>№</w:t>
      </w:r>
      <w:r w:rsidR="00637300">
        <w:rPr>
          <w:rFonts w:eastAsia="Times New Roman"/>
          <w:bCs/>
          <w:sz w:val="20"/>
          <w:szCs w:val="20"/>
        </w:rPr>
        <w:t>113</w:t>
      </w:r>
      <w:r w:rsidR="00DC6209">
        <w:rPr>
          <w:rFonts w:eastAsia="Times New Roman"/>
          <w:bCs/>
          <w:sz w:val="20"/>
          <w:szCs w:val="20"/>
        </w:rPr>
        <w:t>/457</w:t>
      </w:r>
    </w:p>
    <w:bookmarkEnd w:id="0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A21908" w:rsidRDefault="00A21908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Дополнительное р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бюллетеней для голосования</w:t>
      </w:r>
    </w:p>
    <w:p w:rsidR="00FF27E4" w:rsidRDefault="00FF27E4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FF27E4" w:rsidRDefault="00FF27E4" w:rsidP="00A21908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r w:rsidR="00DC620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№06-08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969"/>
      </w:tblGrid>
      <w:tr w:rsidR="00105840" w:rsidRPr="006E02FC" w:rsidTr="003B0064">
        <w:trPr>
          <w:trHeight w:val="1609"/>
        </w:trPr>
        <w:tc>
          <w:tcPr>
            <w:tcW w:w="2127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840" w:rsidTr="003B0064">
        <w:trPr>
          <w:trHeight w:val="279"/>
        </w:trPr>
        <w:tc>
          <w:tcPr>
            <w:tcW w:w="2127" w:type="dxa"/>
          </w:tcPr>
          <w:p w:rsidR="00105840" w:rsidRPr="0091208E" w:rsidRDefault="00105840" w:rsidP="003B0064">
            <w:pPr>
              <w:jc w:val="center"/>
              <w:rPr>
                <w:sz w:val="28"/>
                <w:szCs w:val="28"/>
              </w:rPr>
            </w:pPr>
            <w:r w:rsidRPr="0091208E">
              <w:rPr>
                <w:sz w:val="28"/>
                <w:szCs w:val="28"/>
              </w:rPr>
              <w:t>06-0</w:t>
            </w:r>
            <w:r w:rsidR="00DC6209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DC6209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957A6F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DC6209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105840" w:rsidTr="003B0064">
        <w:trPr>
          <w:trHeight w:val="290"/>
        </w:trPr>
        <w:tc>
          <w:tcPr>
            <w:tcW w:w="2127" w:type="dxa"/>
          </w:tcPr>
          <w:p w:rsidR="00105840" w:rsidRPr="006E02FC" w:rsidRDefault="00105840" w:rsidP="003B0064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Pr="001B1E05" w:rsidRDefault="00DC6209" w:rsidP="008A48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  <w:r w:rsidR="00957A6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B52A56" w:rsidP="003B00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DC6209">
              <w:rPr>
                <w:b/>
                <w:bCs/>
              </w:rPr>
              <w:t>25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sectPr w:rsidR="006E2349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28B" w:rsidRDefault="005A428B" w:rsidP="006E02FC">
      <w:r>
        <w:separator/>
      </w:r>
    </w:p>
  </w:endnote>
  <w:endnote w:type="continuationSeparator" w:id="1">
    <w:p w:rsidR="005A428B" w:rsidRDefault="005A428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28B" w:rsidRDefault="005A428B" w:rsidP="006E02FC">
      <w:r>
        <w:separator/>
      </w:r>
    </w:p>
  </w:footnote>
  <w:footnote w:type="continuationSeparator" w:id="1">
    <w:p w:rsidR="005A428B" w:rsidRDefault="005A428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1CD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840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97F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C16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28B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8A7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00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5A7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8AD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73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57A6F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1908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E4A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E48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3A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2A56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0F3E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6DBD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09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489D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A3B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105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UserOpeka</cp:lastModifiedBy>
  <cp:revision>4</cp:revision>
  <cp:lastPrinted>2025-09-14T10:48:00Z</cp:lastPrinted>
  <dcterms:created xsi:type="dcterms:W3CDTF">2025-09-14T10:38:00Z</dcterms:created>
  <dcterms:modified xsi:type="dcterms:W3CDTF">2025-09-14T10:52:00Z</dcterms:modified>
</cp:coreProperties>
</file>